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62" w:rsidRDefault="0070146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Positive Thinking Quotes</w:t>
      </w:r>
    </w:p>
    <w:p w:rsidR="00701462" w:rsidRDefault="0070146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You are braver than you believe, stronger than you seem, and smarter than you look.</w:t>
      </w:r>
    </w:p>
    <w:p w:rsidR="00701462" w:rsidRPr="00701462" w:rsidRDefault="00701462" w:rsidP="00701462">
      <w:pPr>
        <w:jc w:val="right"/>
        <w:rPr>
          <w:rFonts w:ascii="Bradley Hand ITC" w:hAnsi="Bradley Hand ITC"/>
          <w:sz w:val="24"/>
        </w:rPr>
      </w:pPr>
      <w:r w:rsidRPr="00701462">
        <w:rPr>
          <w:rFonts w:ascii="Bradley Hand ITC" w:hAnsi="Bradley Hand ITC"/>
          <w:sz w:val="24"/>
        </w:rPr>
        <w:t>Christopher Robin to Winnie the Pooh</w:t>
      </w:r>
    </w:p>
    <w:p w:rsidR="00701462" w:rsidRDefault="0070146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Everyone’s a star and deserves the right to twinkle.</w:t>
      </w:r>
    </w:p>
    <w:p w:rsidR="00701462" w:rsidRPr="005A5650" w:rsidRDefault="00701462" w:rsidP="005A5650">
      <w:pPr>
        <w:jc w:val="right"/>
        <w:rPr>
          <w:rFonts w:ascii="Bradley Hand ITC" w:hAnsi="Bradley Hand ITC"/>
          <w:sz w:val="24"/>
        </w:rPr>
      </w:pPr>
      <w:r w:rsidRPr="005A5650">
        <w:rPr>
          <w:rFonts w:ascii="Bradley Hand ITC" w:hAnsi="Bradley Hand ITC"/>
          <w:sz w:val="24"/>
        </w:rPr>
        <w:t>Marilyn Monroe</w:t>
      </w:r>
    </w:p>
    <w:p w:rsidR="00701462" w:rsidRDefault="0070146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Be who you are and say what you feel</w:t>
      </w:r>
      <w:r w:rsidR="005A5650">
        <w:rPr>
          <w:rFonts w:ascii="Bradley Hand ITC" w:hAnsi="Bradley Hand ITC"/>
          <w:sz w:val="36"/>
        </w:rPr>
        <w:t xml:space="preserve"> because those that matter don’t mind, and those that mind, don’t matter.</w:t>
      </w:r>
    </w:p>
    <w:p w:rsidR="005A5650" w:rsidRPr="005A5650" w:rsidRDefault="005A5650" w:rsidP="005A5650">
      <w:pPr>
        <w:jc w:val="right"/>
        <w:rPr>
          <w:rFonts w:ascii="Bradley Hand ITC" w:hAnsi="Bradley Hand ITC"/>
          <w:sz w:val="24"/>
        </w:rPr>
      </w:pPr>
      <w:proofErr w:type="spellStart"/>
      <w:r w:rsidRPr="005A5650">
        <w:rPr>
          <w:rFonts w:ascii="Bradley Hand ITC" w:hAnsi="Bradley Hand ITC"/>
          <w:sz w:val="24"/>
        </w:rPr>
        <w:t>Dr.</w:t>
      </w:r>
      <w:proofErr w:type="spellEnd"/>
      <w:r w:rsidRPr="005A5650">
        <w:rPr>
          <w:rFonts w:ascii="Bradley Hand ITC" w:hAnsi="Bradley Hand ITC"/>
          <w:sz w:val="24"/>
        </w:rPr>
        <w:t xml:space="preserve"> Seuss</w:t>
      </w:r>
    </w:p>
    <w:p w:rsidR="005A5650" w:rsidRDefault="005A5650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 xml:space="preserve">To be beautiful means to be </w:t>
      </w:r>
      <w:proofErr w:type="gramStart"/>
      <w:r>
        <w:rPr>
          <w:rFonts w:ascii="Bradley Hand ITC" w:hAnsi="Bradley Hand ITC"/>
          <w:sz w:val="36"/>
        </w:rPr>
        <w:t>yourself</w:t>
      </w:r>
      <w:proofErr w:type="gramEnd"/>
      <w:r>
        <w:rPr>
          <w:rFonts w:ascii="Bradley Hand ITC" w:hAnsi="Bradley Hand ITC"/>
          <w:sz w:val="36"/>
        </w:rPr>
        <w:t>. You don’t need to be accepted by others. You need to accept yourself.</w:t>
      </w:r>
    </w:p>
    <w:p w:rsidR="005A5650" w:rsidRPr="005A5650" w:rsidRDefault="005A5650" w:rsidP="005A5650">
      <w:pPr>
        <w:jc w:val="right"/>
        <w:rPr>
          <w:rFonts w:ascii="Bradley Hand ITC" w:hAnsi="Bradley Hand ITC"/>
          <w:sz w:val="24"/>
        </w:rPr>
      </w:pPr>
      <w:proofErr w:type="spellStart"/>
      <w:r w:rsidRPr="005A5650">
        <w:rPr>
          <w:rFonts w:ascii="Bradley Hand ITC" w:hAnsi="Bradley Hand ITC"/>
          <w:sz w:val="24"/>
        </w:rPr>
        <w:t>Bindi</w:t>
      </w:r>
      <w:proofErr w:type="spellEnd"/>
      <w:r w:rsidRPr="005A5650">
        <w:rPr>
          <w:rFonts w:ascii="Bradley Hand ITC" w:hAnsi="Bradley Hand ITC"/>
          <w:sz w:val="24"/>
        </w:rPr>
        <w:t xml:space="preserve"> Irwin</w:t>
      </w:r>
    </w:p>
    <w:p w:rsidR="005A5650" w:rsidRDefault="002145F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It’s the journey not the end goal that’s important.</w:t>
      </w:r>
    </w:p>
    <w:p w:rsidR="002145F2" w:rsidRPr="002145F2" w:rsidRDefault="002145F2" w:rsidP="002145F2">
      <w:pPr>
        <w:jc w:val="right"/>
        <w:rPr>
          <w:rFonts w:ascii="Bradley Hand ITC" w:hAnsi="Bradley Hand ITC"/>
          <w:sz w:val="24"/>
        </w:rPr>
      </w:pPr>
      <w:r w:rsidRPr="002145F2">
        <w:rPr>
          <w:rFonts w:ascii="Bradley Hand ITC" w:hAnsi="Bradley Hand ITC"/>
          <w:sz w:val="24"/>
        </w:rPr>
        <w:t>Emma Watson</w:t>
      </w:r>
    </w:p>
    <w:p w:rsidR="002145F2" w:rsidRDefault="002145F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Never be ashamed of what you feel you have the right to feel any emotion that you want and to do what makes you happy</w:t>
      </w:r>
    </w:p>
    <w:p w:rsidR="002145F2" w:rsidRPr="002145F2" w:rsidRDefault="002145F2" w:rsidP="002145F2">
      <w:pPr>
        <w:jc w:val="right"/>
        <w:rPr>
          <w:rFonts w:ascii="Bradley Hand ITC" w:hAnsi="Bradley Hand ITC"/>
          <w:sz w:val="24"/>
        </w:rPr>
      </w:pPr>
      <w:r w:rsidRPr="002145F2">
        <w:rPr>
          <w:rFonts w:ascii="Bradley Hand ITC" w:hAnsi="Bradley Hand ITC"/>
          <w:sz w:val="24"/>
        </w:rPr>
        <w:t>Demi Lovato</w:t>
      </w:r>
    </w:p>
    <w:p w:rsidR="002145F2" w:rsidRDefault="002145F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No matter what happens in life, be good to people. Being good to people is a wonderful legacy to leave behind.</w:t>
      </w:r>
    </w:p>
    <w:p w:rsidR="002145F2" w:rsidRPr="002145F2" w:rsidRDefault="002145F2" w:rsidP="002145F2">
      <w:pPr>
        <w:jc w:val="right"/>
        <w:rPr>
          <w:rFonts w:ascii="Bradley Hand ITC" w:hAnsi="Bradley Hand ITC"/>
          <w:sz w:val="24"/>
        </w:rPr>
      </w:pPr>
      <w:r w:rsidRPr="002145F2">
        <w:rPr>
          <w:rFonts w:ascii="Bradley Hand ITC" w:hAnsi="Bradley Hand ITC"/>
          <w:sz w:val="24"/>
        </w:rPr>
        <w:t>Taylor Swift</w:t>
      </w:r>
    </w:p>
    <w:p w:rsidR="002145F2" w:rsidRDefault="002145F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Believe in yourself and go for it.</w:t>
      </w:r>
    </w:p>
    <w:p w:rsidR="002145F2" w:rsidRPr="002145F2" w:rsidRDefault="002145F2" w:rsidP="002145F2">
      <w:pPr>
        <w:jc w:val="right"/>
        <w:rPr>
          <w:rFonts w:ascii="Bradley Hand ITC" w:hAnsi="Bradley Hand ITC"/>
          <w:sz w:val="24"/>
        </w:rPr>
      </w:pPr>
      <w:r w:rsidRPr="002145F2">
        <w:rPr>
          <w:rFonts w:ascii="Bradley Hand ITC" w:hAnsi="Bradley Hand ITC"/>
          <w:sz w:val="24"/>
        </w:rPr>
        <w:t>Emma Watson</w:t>
      </w:r>
    </w:p>
    <w:p w:rsidR="002145F2" w:rsidRDefault="002145F2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You’’ never see it my way because you’re not me.</w:t>
      </w:r>
    </w:p>
    <w:p w:rsidR="002145F2" w:rsidRPr="001E70DB" w:rsidRDefault="002145F2" w:rsidP="001E70DB">
      <w:pPr>
        <w:jc w:val="right"/>
        <w:rPr>
          <w:rFonts w:ascii="Bradley Hand ITC" w:hAnsi="Bradley Hand ITC"/>
          <w:sz w:val="24"/>
        </w:rPr>
      </w:pPr>
      <w:r w:rsidRPr="002145F2">
        <w:rPr>
          <w:rFonts w:ascii="Bradley Hand ITC" w:hAnsi="Bradley Hand ITC"/>
          <w:sz w:val="24"/>
        </w:rPr>
        <w:t>Britany Spears</w:t>
      </w:r>
      <w:bookmarkStart w:id="0" w:name="_GoBack"/>
      <w:bookmarkEnd w:id="0"/>
    </w:p>
    <w:sectPr w:rsidR="002145F2" w:rsidRPr="001E70DB" w:rsidSect="00701462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2"/>
    <w:rsid w:val="00037602"/>
    <w:rsid w:val="000F15AF"/>
    <w:rsid w:val="00183E3F"/>
    <w:rsid w:val="001E70DB"/>
    <w:rsid w:val="002145F2"/>
    <w:rsid w:val="005A5650"/>
    <w:rsid w:val="007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</cp:revision>
  <dcterms:created xsi:type="dcterms:W3CDTF">2015-06-05T14:33:00Z</dcterms:created>
  <dcterms:modified xsi:type="dcterms:W3CDTF">2015-06-06T11:27:00Z</dcterms:modified>
</cp:coreProperties>
</file>